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728C" w:rsidRPr="007C4DF0" w:rsidRDefault="007C4DF0" w:rsidP="007C4DF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                                     </w:t>
      </w:r>
      <w:bookmarkStart w:id="0" w:name="_GoBack"/>
      <w:bookmarkEnd w:id="0"/>
      <w:r w:rsidR="0079728C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RESOLUÇÃO Nº </w:t>
      </w:r>
      <w:r w:rsidR="005E6662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10/</w:t>
      </w:r>
      <w:r w:rsidR="0079728C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2026 – CMDCA</w:t>
      </w:r>
    </w:p>
    <w:p w:rsidR="00833275" w:rsidRPr="007C4DF0" w:rsidRDefault="0079728C" w:rsidP="00833275">
      <w:pPr>
        <w:pStyle w:val="Ttulo"/>
        <w:spacing w:line="360" w:lineRule="auto"/>
        <w:ind w:left="2835" w:firstLine="0"/>
        <w:jc w:val="both"/>
        <w:rPr>
          <w:rFonts w:eastAsia="Times New Roman"/>
          <w:b w:val="0"/>
          <w:sz w:val="24"/>
          <w:szCs w:val="24"/>
          <w:lang w:eastAsia="pt-BR"/>
        </w:rPr>
      </w:pPr>
      <w:r w:rsidRPr="007C4DF0">
        <w:rPr>
          <w:rFonts w:eastAsia="Times New Roman"/>
          <w:b w:val="0"/>
          <w:sz w:val="24"/>
          <w:szCs w:val="24"/>
          <w:lang w:eastAsia="pt-BR"/>
        </w:rPr>
        <w:t xml:space="preserve">SÚMULA: </w:t>
      </w:r>
      <w:r w:rsidR="00833275" w:rsidRPr="00833275">
        <w:rPr>
          <w:rFonts w:eastAsia="Times New Roman"/>
          <w:b w:val="0"/>
          <w:sz w:val="24"/>
          <w:szCs w:val="24"/>
          <w:lang w:eastAsia="pt-BR"/>
        </w:rPr>
        <w:t>Nomeia a Comissão Organizadora da X Conferência Municipal dos Direitos da Criança e do Adolescente do Município de Rio Bom – PR.</w:t>
      </w:r>
    </w:p>
    <w:p w:rsidR="00833275" w:rsidRPr="007C4DF0" w:rsidRDefault="00833275" w:rsidP="00833275">
      <w:pPr>
        <w:pStyle w:val="Ttulo"/>
        <w:spacing w:line="360" w:lineRule="auto"/>
        <w:ind w:left="2835" w:firstLine="0"/>
        <w:jc w:val="both"/>
        <w:rPr>
          <w:rFonts w:eastAsia="Times New Roman"/>
          <w:b w:val="0"/>
          <w:sz w:val="24"/>
          <w:szCs w:val="24"/>
          <w:lang w:eastAsia="pt-BR"/>
        </w:rPr>
      </w:pPr>
    </w:p>
    <w:p w:rsidR="00833275" w:rsidRPr="00833275" w:rsidRDefault="0079728C" w:rsidP="00833275">
      <w:pPr>
        <w:pStyle w:val="Ttulo"/>
        <w:spacing w:line="360" w:lineRule="auto"/>
        <w:ind w:left="-567" w:right="-568" w:firstLine="0"/>
        <w:jc w:val="both"/>
        <w:rPr>
          <w:rFonts w:eastAsia="Times New Roman"/>
          <w:b w:val="0"/>
          <w:sz w:val="24"/>
          <w:szCs w:val="24"/>
          <w:lang w:eastAsia="pt-BR"/>
        </w:rPr>
      </w:pPr>
      <w:r w:rsidRPr="007C4DF0">
        <w:rPr>
          <w:rFonts w:eastAsia="Times New Roman"/>
          <w:b w:val="0"/>
          <w:sz w:val="24"/>
          <w:szCs w:val="24"/>
          <w:lang w:eastAsia="pt-BR"/>
        </w:rPr>
        <w:t>O Conselho Municipal dos Direitos da Criança e do Adolescente – CMDCA, no uso das atribuições que lhe são conferidas pela Lei Municipal nº 015/2023, de 09 de maio de 2023, e demais normas aplicáveis,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Considerando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o contido no Documento Base e no Caderno Orientativo do Conselho Nacional dos Direitos da Criança e do Adolescente – CONANDA, acerca da organização da 13ª Conferência Nacional dos Direitos da Criança e do Adolescente – CNDCA, que terá como tema: </w:t>
      </w:r>
      <w:r w:rsidRPr="00833275">
        <w:rPr>
          <w:rFonts w:ascii="Arial" w:eastAsia="Times New Roman" w:hAnsi="Arial" w:cs="Arial"/>
          <w:i/>
          <w:iCs/>
          <w:sz w:val="24"/>
          <w:szCs w:val="24"/>
          <w:lang w:eastAsia="pt-BR"/>
        </w:rPr>
        <w:t>“Fortalecendo o Sistema de Garantia de Direitos da Criança e do Adolescente e a Democracia Participativa”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Considerando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os períodos das etapas preparatórias da X Conferência Municipal dos Direitos da Criança e do Adolescente e as atribuições da Comissão Organizadora;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RESOLVE: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Art. 1º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Fica nomeada a Comissão Organizadora da X Conferência Municipal dos Direitos da Criança e do Adolescente, a ser realizada nos dias </w:t>
      </w: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01 e 02 de junho de 2026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>, com a finalidade de planejar, organizar, coordenar e executar o referido evento.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Art. 2º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A Comissão Organizadora será composta pelos seguintes membros:</w:t>
      </w:r>
    </w:p>
    <w:p w:rsidR="00833275" w:rsidRPr="00833275" w:rsidRDefault="00833275" w:rsidP="00833275">
      <w:p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I – Representantes do Poder Público:</w:t>
      </w:r>
    </w:p>
    <w:p w:rsidR="00833275" w:rsidRPr="00833275" w:rsidRDefault="00833275" w:rsidP="00833275">
      <w:pPr>
        <w:numPr>
          <w:ilvl w:val="0"/>
          <w:numId w:val="1"/>
        </w:num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José Adylson da Silva Martins</w:t>
      </w:r>
    </w:p>
    <w:p w:rsidR="00833275" w:rsidRPr="00833275" w:rsidRDefault="00833275" w:rsidP="00833275">
      <w:pPr>
        <w:numPr>
          <w:ilvl w:val="0"/>
          <w:numId w:val="1"/>
        </w:num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Irenildes Silvestre dos Santos</w:t>
      </w:r>
    </w:p>
    <w:p w:rsidR="00833275" w:rsidRPr="00833275" w:rsidRDefault="00833275" w:rsidP="00833275">
      <w:pPr>
        <w:numPr>
          <w:ilvl w:val="0"/>
          <w:numId w:val="1"/>
        </w:num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Elisangela Santos da Silva</w:t>
      </w:r>
    </w:p>
    <w:p w:rsidR="00833275" w:rsidRPr="00833275" w:rsidRDefault="00833275" w:rsidP="00833275">
      <w:pPr>
        <w:numPr>
          <w:ilvl w:val="0"/>
          <w:numId w:val="1"/>
        </w:numPr>
        <w:spacing w:before="100" w:beforeAutospacing="1" w:after="100" w:afterAutospacing="1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lastRenderedPageBreak/>
        <w:t>Kenedi dos Santos</w:t>
      </w:r>
    </w:p>
    <w:p w:rsidR="00833275" w:rsidRPr="00833275" w:rsidRDefault="00833275" w:rsidP="007C4DF0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II – Representantes da Sociedade Civil:</w:t>
      </w:r>
    </w:p>
    <w:p w:rsidR="00833275" w:rsidRPr="00833275" w:rsidRDefault="00833275" w:rsidP="007C4DF0">
      <w:pPr>
        <w:numPr>
          <w:ilvl w:val="0"/>
          <w:numId w:val="2"/>
        </w:num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833275">
        <w:rPr>
          <w:rFonts w:ascii="Arial" w:eastAsia="Times New Roman" w:hAnsi="Arial" w:cs="Arial"/>
          <w:sz w:val="24"/>
          <w:szCs w:val="24"/>
          <w:lang w:eastAsia="pt-BR"/>
        </w:rPr>
        <w:t>Aletuzia</w:t>
      </w:r>
      <w:proofErr w:type="spellEnd"/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Cristina de Carvalho</w:t>
      </w:r>
    </w:p>
    <w:p w:rsidR="00833275" w:rsidRPr="00833275" w:rsidRDefault="00833275" w:rsidP="007C4DF0">
      <w:pPr>
        <w:numPr>
          <w:ilvl w:val="0"/>
          <w:numId w:val="2"/>
        </w:num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833275">
        <w:rPr>
          <w:rFonts w:ascii="Arial" w:eastAsia="Times New Roman" w:hAnsi="Arial" w:cs="Arial"/>
          <w:sz w:val="24"/>
          <w:szCs w:val="24"/>
          <w:lang w:eastAsia="pt-BR"/>
        </w:rPr>
        <w:t>Idiene</w:t>
      </w:r>
      <w:proofErr w:type="spellEnd"/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Aparecida Ferreira</w:t>
      </w:r>
    </w:p>
    <w:p w:rsidR="00833275" w:rsidRPr="00833275" w:rsidRDefault="00833275" w:rsidP="007C4DF0">
      <w:pPr>
        <w:numPr>
          <w:ilvl w:val="0"/>
          <w:numId w:val="2"/>
        </w:num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Maria Aparecida de Fátima</w:t>
      </w:r>
    </w:p>
    <w:p w:rsidR="00833275" w:rsidRPr="00833275" w:rsidRDefault="00833275" w:rsidP="007C4DF0">
      <w:pPr>
        <w:numPr>
          <w:ilvl w:val="0"/>
          <w:numId w:val="2"/>
        </w:num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José Carlos Freire</w:t>
      </w:r>
    </w:p>
    <w:p w:rsidR="00833275" w:rsidRPr="00833275" w:rsidRDefault="00833275" w:rsidP="007C4DF0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III – Apoio Técnico:</w:t>
      </w:r>
    </w:p>
    <w:p w:rsidR="00833275" w:rsidRPr="00833275" w:rsidRDefault="00833275" w:rsidP="007C4DF0">
      <w:pPr>
        <w:numPr>
          <w:ilvl w:val="0"/>
          <w:numId w:val="3"/>
        </w:num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sz w:val="24"/>
          <w:szCs w:val="24"/>
          <w:lang w:eastAsia="pt-BR"/>
        </w:rPr>
        <w:t>Secretaria Municipal de Assistência Social</w:t>
      </w:r>
    </w:p>
    <w:p w:rsidR="00833275" w:rsidRPr="00833275" w:rsidRDefault="00833275" w:rsidP="007C4DF0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Art. 3º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Compete à Comissão Organizadora: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br/>
        <w:t>I – Elaborar o regimento interno da Conferência;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br/>
        <w:t>II – Definir a programação do evento;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br/>
        <w:t>III – Coordenar a realização das etapas preparatórias;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br/>
        <w:t>IV – Mobilizar a sociedade para participação;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br/>
        <w:t>V – Adotar todas as providências necessárias para a realização da Conferência.</w:t>
      </w:r>
    </w:p>
    <w:p w:rsidR="007C4DF0" w:rsidRPr="007C4DF0" w:rsidRDefault="00833275" w:rsidP="007C4DF0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833275">
        <w:rPr>
          <w:rFonts w:ascii="Arial" w:eastAsia="Times New Roman" w:hAnsi="Arial" w:cs="Arial"/>
          <w:bCs/>
          <w:sz w:val="24"/>
          <w:szCs w:val="24"/>
          <w:lang w:eastAsia="pt-BR"/>
        </w:rPr>
        <w:t>Art. 4º</w:t>
      </w:r>
      <w:r w:rsidRPr="00833275">
        <w:rPr>
          <w:rFonts w:ascii="Arial" w:eastAsia="Times New Roman" w:hAnsi="Arial" w:cs="Arial"/>
          <w:sz w:val="24"/>
          <w:szCs w:val="24"/>
          <w:lang w:eastAsia="pt-BR"/>
        </w:rPr>
        <w:t xml:space="preserve"> A participação na Comissão Organizadora será considerada serviço público relevante, não sendo remunerada.</w:t>
      </w:r>
    </w:p>
    <w:p w:rsidR="007465C8" w:rsidRPr="007C4DF0" w:rsidRDefault="007465C8" w:rsidP="007C4DF0">
      <w:pPr>
        <w:spacing w:before="100" w:beforeAutospacing="1" w:after="0" w:line="360" w:lineRule="auto"/>
        <w:ind w:left="-567" w:right="-568"/>
        <w:rPr>
          <w:rFonts w:ascii="Arial" w:eastAsia="Times New Roman" w:hAnsi="Arial" w:cs="Arial"/>
          <w:sz w:val="24"/>
          <w:szCs w:val="24"/>
          <w:lang w:eastAsia="pt-BR"/>
        </w:rPr>
      </w:pPr>
      <w:r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Art. </w:t>
      </w:r>
      <w:r w:rsidR="007C4DF0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5</w:t>
      </w:r>
      <w:r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º</w:t>
      </w:r>
      <w:r w:rsidRPr="007C4DF0">
        <w:rPr>
          <w:rFonts w:ascii="Arial" w:eastAsia="Times New Roman" w:hAnsi="Arial" w:cs="Arial"/>
          <w:sz w:val="24"/>
          <w:szCs w:val="24"/>
          <w:lang w:eastAsia="pt-BR"/>
        </w:rPr>
        <w:t xml:space="preserve"> Esta resolução entra em vigor na data de sua publicação.</w:t>
      </w:r>
    </w:p>
    <w:p w:rsidR="00263B1E" w:rsidRPr="007C4DF0" w:rsidRDefault="0079728C" w:rsidP="00263B1E">
      <w:pPr>
        <w:spacing w:before="100" w:beforeAutospacing="1" w:after="100" w:afterAutospacing="1" w:line="360" w:lineRule="auto"/>
        <w:ind w:left="-567" w:right="-852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Sala das Deliberações do Conselho Municipal dos Direitos da Criança e do Adolescente – CMDCA, em</w:t>
      </w:r>
      <w:r w:rsidR="007C4DF0"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05 de maio de 2026.</w:t>
      </w:r>
    </w:p>
    <w:p w:rsidR="007B4E17" w:rsidRPr="007C4DF0" w:rsidRDefault="0079728C" w:rsidP="0061096C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7C4DF0">
        <w:rPr>
          <w:rFonts w:ascii="Arial" w:eastAsia="Times New Roman" w:hAnsi="Arial" w:cs="Arial"/>
          <w:bCs/>
          <w:sz w:val="24"/>
          <w:szCs w:val="24"/>
          <w:lang w:eastAsia="pt-BR"/>
        </w:rPr>
        <w:t>José Adylson Martins da Silva</w:t>
      </w:r>
      <w:r w:rsidRPr="007C4DF0">
        <w:rPr>
          <w:rFonts w:ascii="Arial" w:eastAsia="Times New Roman" w:hAnsi="Arial" w:cs="Arial"/>
          <w:sz w:val="24"/>
          <w:szCs w:val="24"/>
          <w:lang w:eastAsia="pt-BR"/>
        </w:rPr>
        <w:br/>
        <w:t>Presidente do CMDCA</w:t>
      </w:r>
    </w:p>
    <w:sectPr w:rsidR="007B4E17" w:rsidRPr="007C4DF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A44" w:rsidRDefault="00BB5A44" w:rsidP="0079728C">
      <w:pPr>
        <w:spacing w:after="0" w:line="240" w:lineRule="auto"/>
      </w:pPr>
      <w:r>
        <w:separator/>
      </w:r>
    </w:p>
  </w:endnote>
  <w:endnote w:type="continuationSeparator" w:id="0">
    <w:p w:rsidR="00BB5A44" w:rsidRDefault="00BB5A44" w:rsidP="00797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A44" w:rsidRDefault="00BB5A44" w:rsidP="0079728C">
      <w:pPr>
        <w:spacing w:after="0" w:line="240" w:lineRule="auto"/>
      </w:pPr>
      <w:r>
        <w:separator/>
      </w:r>
    </w:p>
  </w:footnote>
  <w:footnote w:type="continuationSeparator" w:id="0">
    <w:p w:rsidR="00BB5A44" w:rsidRDefault="00BB5A44" w:rsidP="00797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8C" w:rsidRPr="000626B2" w:rsidRDefault="0079728C" w:rsidP="0079728C">
    <w:pPr>
      <w:keepNext/>
      <w:spacing w:after="200" w:line="276" w:lineRule="auto"/>
      <w:jc w:val="center"/>
      <w:outlineLvl w:val="0"/>
      <w:rPr>
        <w:rFonts w:ascii="Arial" w:hAnsi="Arial" w:cs="Arial"/>
        <w:b/>
        <w:sz w:val="28"/>
        <w:szCs w:val="28"/>
      </w:rPr>
    </w:pPr>
    <w:r w:rsidRPr="000626B2">
      <w:rPr>
        <w:rFonts w:eastAsiaTheme="minorEastAsia"/>
        <w:noProof/>
      </w:rPr>
      <w:drawing>
        <wp:anchor distT="0" distB="0" distL="114300" distR="114300" simplePos="0" relativeHeight="251659264" behindDoc="0" locked="0" layoutInCell="1" allowOverlap="1" wp14:anchorId="77BFB8C1" wp14:editId="111FC91E">
          <wp:simplePos x="0" y="0"/>
          <wp:positionH relativeFrom="margin">
            <wp:posOffset>-499110</wp:posOffset>
          </wp:positionH>
          <wp:positionV relativeFrom="margin">
            <wp:posOffset>-1808480</wp:posOffset>
          </wp:positionV>
          <wp:extent cx="1419860" cy="1476375"/>
          <wp:effectExtent l="0" t="0" r="8890" b="9525"/>
          <wp:wrapSquare wrapText="bothSides"/>
          <wp:docPr id="3" name="Imagem 3" descr="Conselho Municipal dos Direitos da Criança e do Adolescente (CMDCA) -  Serviços de São João do Itaperi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nselho Municipal dos Direitos da Criança e do Adolescente (CMDCA) -  Serviços de São João do Itaperiú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86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626B2">
      <w:rPr>
        <w:rFonts w:ascii="Arial" w:hAnsi="Arial" w:cs="Arial"/>
        <w:b/>
        <w:sz w:val="28"/>
        <w:szCs w:val="28"/>
      </w:rPr>
      <w:t>CONSELHO MUNICIPAL DOS DIREITOS DA CRIANÇA E DO ADOLESCENTE</w:t>
    </w:r>
  </w:p>
  <w:p w:rsidR="0079728C" w:rsidRPr="000626B2" w:rsidRDefault="0079728C" w:rsidP="0079728C">
    <w:pPr>
      <w:ind w:firstLine="708"/>
      <w:contextualSpacing/>
      <w:jc w:val="center"/>
      <w:rPr>
        <w:rFonts w:ascii="Arial" w:hAnsi="Arial" w:cs="Arial"/>
        <w:sz w:val="24"/>
        <w:szCs w:val="24"/>
      </w:rPr>
    </w:pPr>
    <w:r w:rsidRPr="000626B2">
      <w:rPr>
        <w:rFonts w:ascii="Arial" w:hAnsi="Arial" w:cs="Arial"/>
        <w:sz w:val="24"/>
        <w:szCs w:val="24"/>
      </w:rPr>
      <w:t>Lei Municipal nº. 015/2023, de 09/05/2023</w:t>
    </w:r>
    <w:bookmarkStart w:id="1" w:name="_Hlk191547021"/>
    <w:r w:rsidRPr="000626B2">
      <w:rPr>
        <w:rFonts w:ascii="Arial" w:hAnsi="Arial" w:cs="Arial"/>
        <w:sz w:val="24"/>
        <w:szCs w:val="24"/>
      </w:rPr>
      <w:t>.</w:t>
    </w:r>
    <w:bookmarkEnd w:id="1"/>
  </w:p>
  <w:p w:rsidR="0079728C" w:rsidRPr="000626B2" w:rsidRDefault="0079728C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r w:rsidRPr="000626B2">
      <w:rPr>
        <w:rFonts w:ascii="Arial" w:hAnsi="Arial" w:cs="Arial"/>
        <w:i/>
        <w:sz w:val="24"/>
        <w:szCs w:val="24"/>
      </w:rPr>
      <w:t>Rua Ayrton Senna da Silva, S/N - Fone (43) 3468  1124</w:t>
    </w:r>
  </w:p>
  <w:p w:rsidR="0079728C" w:rsidRPr="000626B2" w:rsidRDefault="00BB5A44" w:rsidP="0079728C">
    <w:pPr>
      <w:tabs>
        <w:tab w:val="center" w:pos="4252"/>
        <w:tab w:val="right" w:pos="8504"/>
      </w:tabs>
      <w:jc w:val="center"/>
      <w:rPr>
        <w:rFonts w:ascii="Arial" w:hAnsi="Arial" w:cs="Arial"/>
        <w:i/>
        <w:sz w:val="24"/>
        <w:szCs w:val="24"/>
      </w:rPr>
    </w:pPr>
    <w:hyperlink r:id="rId2" w:history="1">
      <w:r w:rsidR="0079728C" w:rsidRPr="000626B2">
        <w:rPr>
          <w:rFonts w:ascii="Arial" w:hAnsi="Arial" w:cs="Arial"/>
          <w:i/>
          <w:color w:val="0563C1" w:themeColor="hyperlink"/>
          <w:sz w:val="24"/>
          <w:szCs w:val="24"/>
          <w:u w:val="single"/>
        </w:rPr>
        <w:t>cmdca@riobom.pr.gov.br</w:t>
      </w:r>
    </w:hyperlink>
  </w:p>
  <w:p w:rsidR="0079728C" w:rsidRPr="0079728C" w:rsidRDefault="0079728C" w:rsidP="0079728C">
    <w:pPr>
      <w:jc w:val="center"/>
      <w:rPr>
        <w:rFonts w:ascii="Arial" w:hAnsi="Arial" w:cs="Arial"/>
        <w:sz w:val="28"/>
        <w:szCs w:val="28"/>
      </w:rPr>
    </w:pPr>
    <w:r w:rsidRPr="000626B2">
      <w:rPr>
        <w:rFonts w:ascii="Arial" w:hAnsi="Arial" w:cs="Arial"/>
        <w:sz w:val="24"/>
        <w:szCs w:val="24"/>
      </w:rPr>
      <w:t>RIO BOM  -PR</w:t>
    </w:r>
    <w:r w:rsidRPr="000626B2">
      <w:rPr>
        <w:rFonts w:ascii="Arial" w:hAnsi="Arial" w:cs="Arial"/>
        <w:sz w:val="28"/>
        <w:szCs w:val="2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963B59"/>
    <w:multiLevelType w:val="multilevel"/>
    <w:tmpl w:val="F7D0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F726C5"/>
    <w:multiLevelType w:val="multilevel"/>
    <w:tmpl w:val="000C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0745AE"/>
    <w:multiLevelType w:val="multilevel"/>
    <w:tmpl w:val="F3AE2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8C"/>
    <w:rsid w:val="000E6A98"/>
    <w:rsid w:val="001E7C47"/>
    <w:rsid w:val="00263B1E"/>
    <w:rsid w:val="005D2C66"/>
    <w:rsid w:val="005E6662"/>
    <w:rsid w:val="0061096C"/>
    <w:rsid w:val="006F7781"/>
    <w:rsid w:val="00733FF2"/>
    <w:rsid w:val="007465C8"/>
    <w:rsid w:val="0079728C"/>
    <w:rsid w:val="007B4E17"/>
    <w:rsid w:val="007C4DF0"/>
    <w:rsid w:val="007F615D"/>
    <w:rsid w:val="00833275"/>
    <w:rsid w:val="00BB5A44"/>
    <w:rsid w:val="00C02A54"/>
    <w:rsid w:val="00E8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26FFA"/>
  <w15:chartTrackingRefBased/>
  <w15:docId w15:val="{4275D035-F2BE-46B3-AF50-F732DEE3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28C"/>
  </w:style>
  <w:style w:type="paragraph" w:styleId="Rodap">
    <w:name w:val="footer"/>
    <w:basedOn w:val="Normal"/>
    <w:link w:val="RodapChar"/>
    <w:uiPriority w:val="99"/>
    <w:unhideWhenUsed/>
    <w:rsid w:val="00797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28C"/>
  </w:style>
  <w:style w:type="paragraph" w:styleId="PargrafodaLista">
    <w:name w:val="List Paragraph"/>
    <w:basedOn w:val="Normal"/>
    <w:uiPriority w:val="34"/>
    <w:qFormat/>
    <w:rsid w:val="0079728C"/>
    <w:pPr>
      <w:ind w:left="720"/>
      <w:contextualSpacing/>
    </w:pPr>
  </w:style>
  <w:style w:type="paragraph" w:styleId="Ttulo">
    <w:name w:val="Title"/>
    <w:basedOn w:val="Normal"/>
    <w:link w:val="TtuloChar"/>
    <w:uiPriority w:val="10"/>
    <w:qFormat/>
    <w:rsid w:val="007F615D"/>
    <w:pPr>
      <w:widowControl w:val="0"/>
      <w:autoSpaceDE w:val="0"/>
      <w:autoSpaceDN w:val="0"/>
      <w:spacing w:after="0" w:line="240" w:lineRule="auto"/>
      <w:ind w:left="174" w:right="41" w:firstLine="37"/>
      <w:jc w:val="center"/>
    </w:pPr>
    <w:rPr>
      <w:rFonts w:ascii="Arial" w:eastAsia="Arial" w:hAnsi="Arial" w:cs="Arial"/>
      <w:b/>
      <w:bCs/>
      <w:sz w:val="44"/>
      <w:szCs w:val="4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7F615D"/>
    <w:rPr>
      <w:rFonts w:ascii="Arial" w:eastAsia="Arial" w:hAnsi="Arial" w:cs="Arial"/>
      <w:b/>
      <w:bCs/>
      <w:sz w:val="44"/>
      <w:szCs w:val="4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3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dca@riobom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Eurides</dc:creator>
  <cp:keywords/>
  <dc:description/>
  <cp:lastModifiedBy>Eurides</cp:lastModifiedBy>
  <cp:revision>3</cp:revision>
  <dcterms:created xsi:type="dcterms:W3CDTF">2026-05-05T19:44:00Z</dcterms:created>
  <dcterms:modified xsi:type="dcterms:W3CDTF">2026-05-05T19:57:00Z</dcterms:modified>
</cp:coreProperties>
</file>